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FB30" w14:textId="77777777" w:rsidR="00913515" w:rsidRDefault="007B6691" w:rsidP="007B6691">
      <w:pPr>
        <w:jc w:val="center"/>
      </w:pPr>
      <w:r>
        <w:rPr>
          <w:noProof/>
        </w:rPr>
        <w:drawing>
          <wp:inline distT="0" distB="0" distL="0" distR="0" wp14:anchorId="214BE510" wp14:editId="47B03D9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A1B5985" w14:textId="77777777" w:rsidR="007B6691" w:rsidRDefault="007B6691"/>
    <w:p w14:paraId="0646318A"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4DE7361A" w14:textId="77777777" w:rsidR="007B6691" w:rsidRDefault="007B6691" w:rsidP="007B6691">
      <w:pPr>
        <w:jc w:val="center"/>
        <w:rPr>
          <w:b/>
        </w:rPr>
      </w:pPr>
    </w:p>
    <w:p w14:paraId="3A135B69"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3A49DC">
        <w:rPr>
          <w:rFonts w:asciiTheme="minorHAnsi" w:hAnsiTheme="minorHAnsi"/>
          <w:sz w:val="28"/>
          <w:szCs w:val="28"/>
        </w:rPr>
        <w:t>403</w:t>
      </w:r>
      <w:r w:rsidRPr="008015F6">
        <w:rPr>
          <w:rFonts w:asciiTheme="minorHAnsi" w:hAnsiTheme="minorHAnsi"/>
          <w:sz w:val="28"/>
          <w:szCs w:val="28"/>
        </w:rPr>
        <w:t xml:space="preserve">:  </w:t>
      </w:r>
      <w:r w:rsidR="003A49DC">
        <w:rPr>
          <w:rFonts w:asciiTheme="minorHAnsi" w:hAnsiTheme="minorHAnsi"/>
          <w:sz w:val="28"/>
          <w:szCs w:val="28"/>
        </w:rPr>
        <w:t>Debt Collection</w:t>
      </w:r>
    </w:p>
    <w:p w14:paraId="13A6AE6D" w14:textId="77777777" w:rsidR="003A49DC" w:rsidRDefault="003A49DC" w:rsidP="003A49DC">
      <w:r>
        <w:t>It is the policy of the Board of Trustees to establish procedures for collection of overpayments and account receivables over 30 days.  The College may work in conjunction with the Attorney General, Department of Revenue and collection agencies.</w:t>
      </w:r>
    </w:p>
    <w:p w14:paraId="7C7E58EC" w14:textId="77777777" w:rsidR="003A49DC" w:rsidRPr="003A49DC" w:rsidRDefault="003A49DC" w:rsidP="003A49DC">
      <w:pPr>
        <w:pStyle w:val="Heading2"/>
        <w:rPr>
          <w:rFonts w:asciiTheme="minorHAnsi" w:hAnsiTheme="minorHAnsi"/>
        </w:rPr>
      </w:pPr>
      <w:r w:rsidRPr="003A49DC">
        <w:rPr>
          <w:rFonts w:asciiTheme="minorHAnsi" w:hAnsiTheme="minorHAnsi"/>
        </w:rPr>
        <w:t>Scope</w:t>
      </w:r>
    </w:p>
    <w:p w14:paraId="162640F6" w14:textId="77777777" w:rsidR="003A49DC" w:rsidRDefault="003A49DC" w:rsidP="003A49DC">
      <w:r>
        <w:t>Refers to all past due account receivables greater than 30 days old.</w:t>
      </w:r>
    </w:p>
    <w:p w14:paraId="5496CE25" w14:textId="77777777" w:rsidR="003A49DC" w:rsidRPr="003A49DC" w:rsidRDefault="003A49DC" w:rsidP="003A49DC">
      <w:pPr>
        <w:pStyle w:val="Heading2"/>
        <w:rPr>
          <w:rFonts w:asciiTheme="minorHAnsi" w:hAnsiTheme="minorHAnsi"/>
        </w:rPr>
      </w:pPr>
      <w:r w:rsidRPr="003A49DC">
        <w:rPr>
          <w:rFonts w:asciiTheme="minorHAnsi" w:hAnsiTheme="minorHAnsi"/>
        </w:rPr>
        <w:t>Definitions</w:t>
      </w:r>
    </w:p>
    <w:p w14:paraId="386F44CC" w14:textId="2D202511" w:rsidR="003A49DC" w:rsidRDefault="003A49DC" w:rsidP="003A49DC">
      <w:r w:rsidRPr="003A49DC">
        <w:rPr>
          <w:rStyle w:val="Heading3Char"/>
        </w:rPr>
        <w:t>Accounts Receivable:</w:t>
      </w:r>
      <w:r w:rsidR="00136F40">
        <w:t xml:space="preserve">  A</w:t>
      </w:r>
      <w:r>
        <w:t>mounts owed to the College including but not limited to tuition, books, fees, returned checks, financial aid reversals, return to Title IV funds, auxiliary revenues, and miscellaneous charges.</w:t>
      </w:r>
    </w:p>
    <w:p w14:paraId="1FAF1A68" w14:textId="629B0B0E" w:rsidR="003A49DC" w:rsidRDefault="003A49DC" w:rsidP="003A49DC">
      <w:r w:rsidRPr="00B00C84">
        <w:rPr>
          <w:rStyle w:val="Heading3Char"/>
          <w:rFonts w:asciiTheme="minorHAnsi" w:hAnsiTheme="minorHAnsi"/>
        </w:rPr>
        <w:t>Overpayments:</w:t>
      </w:r>
      <w:r w:rsidR="00136F40">
        <w:t xml:space="preserve">  S</w:t>
      </w:r>
      <w:r>
        <w:t>alary overpayments or charges for College property withheld or damaged by an employee when the salary or property derives in whole or part from State funds.</w:t>
      </w:r>
    </w:p>
    <w:p w14:paraId="1B94C886" w14:textId="77777777" w:rsidR="003A49DC" w:rsidRPr="00B00C84" w:rsidRDefault="003A49DC" w:rsidP="003A49DC">
      <w:pPr>
        <w:pStyle w:val="Heading2"/>
        <w:rPr>
          <w:rFonts w:asciiTheme="minorHAnsi" w:hAnsiTheme="minorHAnsi"/>
        </w:rPr>
      </w:pPr>
      <w:r w:rsidRPr="00B00C84">
        <w:rPr>
          <w:rFonts w:asciiTheme="minorHAnsi" w:hAnsiTheme="minorHAnsi"/>
        </w:rPr>
        <w:t>References</w:t>
      </w:r>
    </w:p>
    <w:p w14:paraId="35DD6DC2" w14:textId="77777777" w:rsidR="003A49DC" w:rsidRDefault="003A49DC" w:rsidP="003A49DC">
      <w:pPr>
        <w:spacing w:before="120" w:after="120" w:line="240" w:lineRule="auto"/>
      </w:pPr>
      <w:r>
        <w:t>G.S. 147-86.22</w:t>
      </w:r>
    </w:p>
    <w:p w14:paraId="0AC88458" w14:textId="77777777" w:rsidR="003A49DC" w:rsidRDefault="003A49DC" w:rsidP="003A49DC">
      <w:pPr>
        <w:spacing w:before="120" w:after="120" w:line="240" w:lineRule="auto"/>
      </w:pPr>
      <w:r>
        <w:t>NCAC 02D .0201</w:t>
      </w:r>
    </w:p>
    <w:p w14:paraId="4989E7C7" w14:textId="77777777" w:rsidR="003A49DC" w:rsidRDefault="003A49DC" w:rsidP="003A49DC">
      <w:pPr>
        <w:spacing w:before="120" w:after="120" w:line="240" w:lineRule="auto"/>
      </w:pPr>
      <w:r>
        <w:t>Reviewed by the Executive Leadership Team, June 13 and 20, 2012</w:t>
      </w:r>
    </w:p>
    <w:p w14:paraId="4A8DA5E4" w14:textId="77777777" w:rsidR="003A49DC" w:rsidRDefault="003A49DC" w:rsidP="003A49DC">
      <w:pPr>
        <w:spacing w:before="120" w:after="120" w:line="240" w:lineRule="auto"/>
      </w:pPr>
      <w:r>
        <w:t>Reviewed by the Attorney, June 20, 2012</w:t>
      </w:r>
    </w:p>
    <w:p w14:paraId="37220B8C" w14:textId="77777777" w:rsidR="003A49DC" w:rsidRDefault="003A49DC" w:rsidP="003A49DC">
      <w:pPr>
        <w:spacing w:before="120" w:after="120" w:line="240" w:lineRule="auto"/>
      </w:pPr>
      <w:r>
        <w:t>Reviewed by the Board of Trustees Executive Committee, June 21, 2012</w:t>
      </w:r>
    </w:p>
    <w:p w14:paraId="3021CD08" w14:textId="77777777" w:rsidR="003A49DC" w:rsidRPr="00B00C84" w:rsidRDefault="003A49DC" w:rsidP="003A49DC">
      <w:pPr>
        <w:pStyle w:val="Heading2"/>
        <w:rPr>
          <w:rFonts w:asciiTheme="minorHAnsi" w:hAnsiTheme="minorHAnsi"/>
        </w:rPr>
      </w:pPr>
      <w:r w:rsidRPr="00B00C84">
        <w:rPr>
          <w:rFonts w:asciiTheme="minorHAnsi" w:hAnsiTheme="minorHAnsi"/>
        </w:rPr>
        <w:t>Policy Owner</w:t>
      </w:r>
    </w:p>
    <w:p w14:paraId="1BC37736" w14:textId="337F35FA" w:rsidR="003A49DC" w:rsidRDefault="003A49DC" w:rsidP="003A49DC">
      <w:r>
        <w:t xml:space="preserve">Vice President </w:t>
      </w:r>
      <w:r w:rsidR="00963BBC">
        <w:t>of Operations/CIO  ex. 7900</w:t>
      </w:r>
    </w:p>
    <w:p w14:paraId="34C11B26" w14:textId="77777777" w:rsidR="007B6691" w:rsidRDefault="003A49DC">
      <w:r>
        <w:t>See Debt Collection Procedure</w:t>
      </w:r>
    </w:p>
    <w:p w14:paraId="6F3B540C" w14:textId="77777777" w:rsidR="000C2AD9" w:rsidRDefault="000C2AD9">
      <w:r>
        <w:t>Approved by the Board of Trustees on August 6, 2012</w:t>
      </w:r>
      <w:r w:rsidR="006979AA">
        <w:t>.</w:t>
      </w:r>
    </w:p>
    <w:sectPr w:rsidR="000C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C2AD9"/>
    <w:rsid w:val="00136F40"/>
    <w:rsid w:val="00186E5B"/>
    <w:rsid w:val="002D51D1"/>
    <w:rsid w:val="003A49DC"/>
    <w:rsid w:val="005B2A84"/>
    <w:rsid w:val="006979AA"/>
    <w:rsid w:val="007B6691"/>
    <w:rsid w:val="00913515"/>
    <w:rsid w:val="009414CC"/>
    <w:rsid w:val="00963BBC"/>
    <w:rsid w:val="00B00C84"/>
    <w:rsid w:val="00D36D59"/>
    <w:rsid w:val="00D82936"/>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A181"/>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49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49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cedure xmlns="24095468-7e6a-47f9-99ae-172bfb0b814b">
      <Value>978</Value>
    </Procedure>
    <ELT_x0020_Reviewed xmlns="89b78d55-7dab-4c90-aab4-fcde592880c4">6.20.12</ELT_x0020_Reviewed>
    <Former_x0020_Policy_x0020__x0023_ xmlns="89b78d55-7dab-4c90-aab4-fcde592880c4" xsi:nil="true"/>
    <Policy_x0020__x0023_ xmlns="89b78d55-7dab-4c90-aab4-fcde592880c4">403</Policy_x0020__x0023_>
    <Chapter xmlns="24095468-7e6a-47f9-99ae-172bfb0b814b">4</Chapter>
    <Approved xmlns="89b78d55-7dab-4c90-aab4-fcde592880c4">8.6.12</Approved>
    <_dlc_DocId xmlns="bebb4801-54de-4360-b8be-17d68ad98198">5XFVYUFMDQTF-1786235727-1030</_dlc_DocId>
    <_dlc_DocIdUrl xmlns="bebb4801-54de-4360-b8be-17d68ad98198">
      <Url>https://policies.abtech.edu/_layouts/15/DocIdRedir.aspx?ID=5XFVYUFMDQTF-1786235727-1030</Url>
      <Description>5XFVYUFMDQTF-1786235727-1030</Description>
    </_dlc_DocIdUrl>
    <_dlc_DocIdPersistId xmlns="bebb4801-54de-4360-b8be-17d68ad98198">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AA88F4-2004-4F11-A297-69FB582AF69B}">
  <ds:schemaRefs>
    <ds:schemaRef ds:uri="http://schemas.openxmlformats.org/officeDocument/2006/bibliography"/>
  </ds:schemaRefs>
</ds:datastoreItem>
</file>

<file path=customXml/itemProps2.xml><?xml version="1.0" encoding="utf-8"?>
<ds:datastoreItem xmlns:ds="http://schemas.openxmlformats.org/officeDocument/2006/customXml" ds:itemID="{CCDF888B-7064-40F3-B61C-74DB70B512AA}">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 ds:uri="89b78d55-7dab-4c90-aab4-fcde592880c4"/>
    <ds:schemaRef ds:uri="24095468-7e6a-47f9-99ae-172bfb0b814b"/>
    <ds:schemaRef ds:uri="bebb4801-54de-4360-b8be-17d68ad98198"/>
    <ds:schemaRef ds:uri="http://www.w3.org/XML/1998/namespace"/>
    <ds:schemaRef ds:uri="http://purl.org/dc/dcmitype/"/>
  </ds:schemaRefs>
</ds:datastoreItem>
</file>

<file path=customXml/itemProps3.xml><?xml version="1.0" encoding="utf-8"?>
<ds:datastoreItem xmlns:ds="http://schemas.openxmlformats.org/officeDocument/2006/customXml" ds:itemID="{E965C172-E099-4AA2-9689-A20676759765}">
  <ds:schemaRefs>
    <ds:schemaRef ds:uri="http://schemas.microsoft.com/sharepoint/v3/contenttype/forms"/>
  </ds:schemaRefs>
</ds:datastoreItem>
</file>

<file path=customXml/itemProps4.xml><?xml version="1.0" encoding="utf-8"?>
<ds:datastoreItem xmlns:ds="http://schemas.openxmlformats.org/officeDocument/2006/customXml" ds:itemID="{D69A4A2A-8EA4-48D3-93C4-7303C596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BD5DA-A8AA-424A-B354-BA7B0A9EEF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Debt Collection</vt:lpstr>
    </vt:vector>
  </TitlesOfParts>
  <Company>A-B Tech Community College</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Collection</dc:title>
  <dc:subject/>
  <dc:creator>Carolyn H Rice</dc:creator>
  <cp:keywords/>
  <dc:description/>
  <cp:lastModifiedBy>Carolyn H. Rice</cp:lastModifiedBy>
  <cp:revision>4</cp:revision>
  <dcterms:created xsi:type="dcterms:W3CDTF">2017-11-08T17:03:00Z</dcterms:created>
  <dcterms:modified xsi:type="dcterms:W3CDTF">2025-02-19T20:46:00Z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6581c1c5-f5a3-43d8-bd3d-c31962cef7f4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